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99" w:rsidRDefault="00370D9E" w:rsidP="008E6D99">
      <w:pPr>
        <w:ind w:firstLine="708"/>
        <w:jc w:val="both"/>
      </w:pPr>
      <w:r>
        <w:t xml:space="preserve">1 июня  отмечается   </w:t>
      </w:r>
      <w:r w:rsidRPr="008E6D99">
        <w:rPr>
          <w:b/>
        </w:rPr>
        <w:t>Международный день защиты детей,</w:t>
      </w:r>
      <w:r>
        <w:t xml:space="preserve"> который усилиями взрослых превращается в  настоящий праздник для детворы. Не стал исключением этот  день и  в нынешнем  году, не смотря на то, что погода не одарила нас  по- летнему теплым, солнечным днем  под стать настроению.</w:t>
      </w:r>
    </w:p>
    <w:p w:rsidR="008E6D99" w:rsidRDefault="00370D9E" w:rsidP="008E6D99">
      <w:pPr>
        <w:ind w:firstLine="708"/>
        <w:jc w:val="both"/>
      </w:pPr>
      <w:r>
        <w:t xml:space="preserve"> По  сложившейся годами традиции,  с самого утра городская ребятня собралась на площади в ожидании праздничных мероприятий, которые готовят к этому дню  учреждения культуры. </w:t>
      </w:r>
    </w:p>
    <w:p w:rsidR="00370D9E" w:rsidRDefault="00370D9E" w:rsidP="008E6D99">
      <w:pPr>
        <w:ind w:firstLine="708"/>
        <w:jc w:val="both"/>
      </w:pPr>
      <w:r>
        <w:t xml:space="preserve">Не осталась  в стороне от этого праздника и </w:t>
      </w:r>
      <w:r w:rsidRPr="008E6D99">
        <w:rPr>
          <w:b/>
        </w:rPr>
        <w:t>центральная городская  библиотека.</w:t>
      </w:r>
      <w:r>
        <w:t xml:space="preserve"> На этот раз библиотекари предложили детям кроме отлично зарекомендовавшей себя, и пользующейся  большой популярностью  в прошлые годы "Сказочной  викторины",  </w:t>
      </w:r>
      <w:r w:rsidRPr="008E6D99">
        <w:rPr>
          <w:b/>
        </w:rPr>
        <w:t>книжную  выставку "Большие права маленького ребенка" и акцию "Запишись в библиотеку!".</w:t>
      </w:r>
      <w:r>
        <w:t xml:space="preserve">  Кроме этого, детям  было предложено в оригинальной форме (на лепестках ромашки) выразить свое отношение к празднику 1 июня, что они и сделали, составив из своих лепестков огромный цветок. Все участники "Сказочной викторины" были одарены сладкими призами,  а визитки  библиотеки получили все дети, проявившие интерес к библиотечной площадке.</w:t>
      </w:r>
    </w:p>
    <w:p w:rsidR="00370D9E" w:rsidRDefault="008E6D99" w:rsidP="00370D9E">
      <w:r>
        <w:rPr>
          <w:noProof/>
        </w:rPr>
        <w:drawing>
          <wp:anchor distT="0" distB="0" distL="114300" distR="114300" simplePos="0" relativeHeight="251661312" behindDoc="0" locked="0" layoutInCell="1" allowOverlap="1" wp14:anchorId="0B04BDFE" wp14:editId="4FF96076">
            <wp:simplePos x="0" y="0"/>
            <wp:positionH relativeFrom="column">
              <wp:posOffset>-1270</wp:posOffset>
            </wp:positionH>
            <wp:positionV relativeFrom="paragraph">
              <wp:posOffset>67310</wp:posOffset>
            </wp:positionV>
            <wp:extent cx="4104005" cy="3077845"/>
            <wp:effectExtent l="19050" t="19050" r="10795" b="273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601-WA002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3077845"/>
                    </a:xfrm>
                    <a:prstGeom prst="rect">
                      <a:avLst/>
                    </a:prstGeom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:rsidR="00370D9E" w:rsidRDefault="00370D9E" w:rsidP="00370D9E">
      <w:r>
        <w:br w:type="textWrapping" w:clear="all"/>
      </w:r>
    </w:p>
    <w:p w:rsidR="00370D9E" w:rsidRDefault="00370D9E" w:rsidP="00370D9E"/>
    <w:p w:rsidR="00AB371E" w:rsidRDefault="008E6D9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2044700</wp:posOffset>
            </wp:positionH>
            <wp:positionV relativeFrom="paragraph">
              <wp:posOffset>2181476</wp:posOffset>
            </wp:positionV>
            <wp:extent cx="4104167" cy="307801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601-WA002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167" cy="307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3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9E"/>
    <w:rsid w:val="0019280C"/>
    <w:rsid w:val="00370D9E"/>
    <w:rsid w:val="008E6D99"/>
    <w:rsid w:val="00AB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70D9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0D9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70D9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0D9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2017-06-05T07:03:00Z</dcterms:created>
  <dcterms:modified xsi:type="dcterms:W3CDTF">2017-06-05T06:10:00Z</dcterms:modified>
</cp:coreProperties>
</file>